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95" w:rsidRPr="003C4995" w:rsidRDefault="003C4995" w:rsidP="003C4995">
      <w:pPr>
        <w:spacing w:before="100" w:beforeAutospacing="1" w:after="100" w:afterAutospacing="1" w:line="240" w:lineRule="auto"/>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w:t>
      </w:r>
    </w:p>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6570"/>
      </w:tblGrid>
      <w:tr w:rsidR="003C4995" w:rsidTr="003C4995">
        <w:tc>
          <w:tcPr>
            <w:tcW w:w="4050" w:type="dxa"/>
          </w:tcPr>
          <w:p w:rsidR="003C4995" w:rsidRPr="003C4995" w:rsidRDefault="003C4995" w:rsidP="003C4995">
            <w:pPr>
              <w:spacing w:before="100" w:beforeAutospacing="1" w:after="100" w:afterAutospacing="1"/>
              <w:rPr>
                <w:rFonts w:ascii="Times New Roman" w:eastAsia="Times New Roman" w:hAnsi="Times New Roman" w:cs="Times New Roman"/>
                <w:b/>
                <w:sz w:val="28"/>
                <w:szCs w:val="28"/>
              </w:rPr>
            </w:pPr>
            <w:r w:rsidRPr="003C4995">
              <w:rPr>
                <w:rFonts w:ascii="Times New Roman" w:eastAsia="Times New Roman" w:hAnsi="Times New Roman" w:cs="Times New Roman"/>
                <w:b/>
                <w:sz w:val="28"/>
                <w:szCs w:val="28"/>
              </w:rPr>
              <w:t>PHÒNG GD &amp; ĐT YÊN MỸ</w:t>
            </w:r>
          </w:p>
          <w:p w:rsidR="003C4995" w:rsidRPr="003C4995" w:rsidRDefault="003C4995" w:rsidP="003C4995">
            <w:pPr>
              <w:spacing w:before="100" w:beforeAutospacing="1" w:after="100" w:afterAutospacing="1"/>
              <w:rPr>
                <w:rFonts w:ascii="Times New Roman" w:eastAsia="Times New Roman" w:hAnsi="Times New Roman" w:cs="Times New Roman"/>
                <w:b/>
                <w:sz w:val="28"/>
                <w:szCs w:val="28"/>
              </w:rPr>
            </w:pPr>
            <w:r w:rsidRPr="003C4995">
              <w:rPr>
                <w:rFonts w:ascii="Times New Roman" w:eastAsia="Times New Roman" w:hAnsi="Times New Roman" w:cs="Times New Roman"/>
                <w:b/>
                <w:sz w:val="28"/>
                <w:szCs w:val="28"/>
              </w:rPr>
              <w:t>TRƯỜNG MN VIỆT CƯỜNG</w:t>
            </w:r>
          </w:p>
          <w:p w:rsidR="003C4995" w:rsidRDefault="003C4995" w:rsidP="009C1B8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6C6C">
              <w:rPr>
                <w:rFonts w:ascii="Times New Roman" w:eastAsia="Times New Roman" w:hAnsi="Times New Roman" w:cs="Times New Roman"/>
                <w:sz w:val="28"/>
                <w:szCs w:val="28"/>
              </w:rPr>
              <w:t>Số</w:t>
            </w:r>
            <w:r w:rsidR="00AF44F7">
              <w:rPr>
                <w:rFonts w:ascii="Times New Roman" w:eastAsia="Times New Roman" w:hAnsi="Times New Roman" w:cs="Times New Roman"/>
                <w:sz w:val="28"/>
                <w:szCs w:val="28"/>
              </w:rPr>
              <w:t>: 73</w:t>
            </w:r>
            <w:r w:rsidR="00DE6C6C">
              <w:rPr>
                <w:rFonts w:ascii="Times New Roman" w:eastAsia="Times New Roman" w:hAnsi="Times New Roman" w:cs="Times New Roman"/>
                <w:sz w:val="28"/>
                <w:szCs w:val="28"/>
              </w:rPr>
              <w:t>/</w:t>
            </w:r>
            <w:r>
              <w:rPr>
                <w:rFonts w:ascii="Times New Roman" w:eastAsia="Times New Roman" w:hAnsi="Times New Roman" w:cs="Times New Roman"/>
                <w:sz w:val="28"/>
                <w:szCs w:val="28"/>
              </w:rPr>
              <w:t>KH</w:t>
            </w:r>
            <w:r w:rsidR="00DE6C6C">
              <w:rPr>
                <w:rFonts w:ascii="Times New Roman" w:eastAsia="Times New Roman" w:hAnsi="Times New Roman" w:cs="Times New Roman"/>
                <w:sz w:val="28"/>
                <w:szCs w:val="28"/>
              </w:rPr>
              <w:t>-</w:t>
            </w:r>
            <w:r>
              <w:rPr>
                <w:rFonts w:ascii="Times New Roman" w:eastAsia="Times New Roman" w:hAnsi="Times New Roman" w:cs="Times New Roman"/>
                <w:sz w:val="28"/>
                <w:szCs w:val="28"/>
              </w:rPr>
              <w:t>TrMN</w:t>
            </w:r>
          </w:p>
        </w:tc>
        <w:tc>
          <w:tcPr>
            <w:tcW w:w="6570" w:type="dxa"/>
          </w:tcPr>
          <w:p w:rsidR="003C4995" w:rsidRPr="003C4995" w:rsidRDefault="003C4995" w:rsidP="003C4995">
            <w:pPr>
              <w:spacing w:before="100" w:beforeAutospacing="1" w:after="100" w:afterAutospacing="1"/>
              <w:jc w:val="center"/>
              <w:rPr>
                <w:rFonts w:ascii="Times New Roman" w:eastAsia="Times New Roman" w:hAnsi="Times New Roman" w:cs="Times New Roman"/>
                <w:b/>
                <w:sz w:val="28"/>
                <w:szCs w:val="28"/>
              </w:rPr>
            </w:pPr>
            <w:r w:rsidRPr="003C4995">
              <w:rPr>
                <w:rFonts w:ascii="Times New Roman" w:eastAsia="Times New Roman" w:hAnsi="Times New Roman" w:cs="Times New Roman"/>
                <w:b/>
                <w:sz w:val="28"/>
                <w:szCs w:val="28"/>
              </w:rPr>
              <w:t>CỘNG HÒA XÃ HỘI CHỦ NGHĨA VIỆT NAM</w:t>
            </w:r>
          </w:p>
          <w:p w:rsidR="009C1B81" w:rsidRDefault="003C4995" w:rsidP="009C1B81">
            <w:pPr>
              <w:spacing w:before="100" w:beforeAutospacing="1" w:after="100" w:afterAutospacing="1"/>
              <w:jc w:val="center"/>
              <w:rPr>
                <w:rFonts w:ascii="Times New Roman" w:eastAsia="Times New Roman" w:hAnsi="Times New Roman" w:cs="Times New Roman"/>
                <w:b/>
                <w:sz w:val="28"/>
                <w:szCs w:val="28"/>
              </w:rPr>
            </w:pPr>
            <w:r w:rsidRPr="003C4995">
              <w:rPr>
                <w:rFonts w:ascii="Times New Roman" w:eastAsia="Times New Roman" w:hAnsi="Times New Roman" w:cs="Times New Roman"/>
                <w:b/>
                <w:sz w:val="28"/>
                <w:szCs w:val="28"/>
              </w:rPr>
              <w:t>Độc lập – Tự do – Hạnh phúc</w:t>
            </w:r>
          </w:p>
          <w:p w:rsidR="003C4995" w:rsidRPr="009C1B81" w:rsidRDefault="003C4995" w:rsidP="009C1B81">
            <w:pPr>
              <w:spacing w:before="100" w:beforeAutospacing="1" w:after="100" w:afterAutospacing="1"/>
              <w:jc w:val="center"/>
              <w:rPr>
                <w:rFonts w:ascii="Times New Roman" w:eastAsia="Times New Roman" w:hAnsi="Times New Roman" w:cs="Times New Roman"/>
                <w:sz w:val="28"/>
                <w:szCs w:val="28"/>
              </w:rPr>
            </w:pPr>
            <w:r w:rsidRPr="003C4995">
              <w:rPr>
                <w:rFonts w:ascii="Times New Roman" w:eastAsia="Times New Roman" w:hAnsi="Times New Roman" w:cs="Times New Roman"/>
                <w:i/>
                <w:sz w:val="28"/>
                <w:szCs w:val="28"/>
              </w:rPr>
              <w:t xml:space="preserve">Việt Cường, ngày </w:t>
            </w:r>
            <w:r w:rsidR="00AF44F7">
              <w:rPr>
                <w:rFonts w:ascii="Times New Roman" w:eastAsia="Times New Roman" w:hAnsi="Times New Roman" w:cs="Times New Roman"/>
                <w:i/>
                <w:sz w:val="28"/>
                <w:szCs w:val="28"/>
              </w:rPr>
              <w:t xml:space="preserve"> 20</w:t>
            </w:r>
            <w:r w:rsidR="009C1B81">
              <w:rPr>
                <w:rFonts w:ascii="Times New Roman" w:eastAsia="Times New Roman" w:hAnsi="Times New Roman" w:cs="Times New Roman"/>
                <w:i/>
                <w:sz w:val="28"/>
                <w:szCs w:val="28"/>
              </w:rPr>
              <w:t xml:space="preserve"> </w:t>
            </w:r>
            <w:r w:rsidRPr="003C4995">
              <w:rPr>
                <w:rFonts w:ascii="Times New Roman" w:eastAsia="Times New Roman" w:hAnsi="Times New Roman" w:cs="Times New Roman"/>
                <w:i/>
                <w:sz w:val="28"/>
                <w:szCs w:val="28"/>
              </w:rPr>
              <w:t xml:space="preserve"> tháng </w:t>
            </w:r>
            <w:r w:rsidR="009C1B81">
              <w:rPr>
                <w:rFonts w:ascii="Times New Roman" w:eastAsia="Times New Roman" w:hAnsi="Times New Roman" w:cs="Times New Roman"/>
                <w:i/>
                <w:sz w:val="28"/>
                <w:szCs w:val="28"/>
              </w:rPr>
              <w:t>9</w:t>
            </w:r>
            <w:r w:rsidRPr="003C4995">
              <w:rPr>
                <w:rFonts w:ascii="Times New Roman" w:eastAsia="Times New Roman" w:hAnsi="Times New Roman" w:cs="Times New Roman"/>
                <w:i/>
                <w:sz w:val="28"/>
                <w:szCs w:val="28"/>
              </w:rPr>
              <w:t xml:space="preserve"> năm 201</w:t>
            </w:r>
            <w:r w:rsidR="009C1B81">
              <w:rPr>
                <w:rFonts w:ascii="Times New Roman" w:eastAsia="Times New Roman" w:hAnsi="Times New Roman" w:cs="Times New Roman"/>
                <w:i/>
                <w:sz w:val="28"/>
                <w:szCs w:val="28"/>
              </w:rPr>
              <w:t>8</w:t>
            </w:r>
          </w:p>
        </w:tc>
      </w:tr>
    </w:tbl>
    <w:p w:rsidR="003C4995" w:rsidRPr="003C4995" w:rsidRDefault="003C4995" w:rsidP="003C4995">
      <w:pPr>
        <w:spacing w:before="100" w:beforeAutospacing="1" w:after="100" w:afterAutospacing="1" w:line="240" w:lineRule="auto"/>
        <w:rPr>
          <w:rFonts w:ascii="Times New Roman" w:eastAsia="Times New Roman" w:hAnsi="Times New Roman" w:cs="Times New Roman"/>
          <w:sz w:val="28"/>
          <w:szCs w:val="28"/>
        </w:rPr>
      </w:pPr>
    </w:p>
    <w:p w:rsidR="003C4995" w:rsidRPr="003C4995" w:rsidRDefault="003C4995" w:rsidP="003C4995">
      <w:pPr>
        <w:spacing w:before="100" w:beforeAutospacing="1" w:after="100" w:afterAutospacing="1" w:line="240" w:lineRule="auto"/>
        <w:jc w:val="center"/>
        <w:rPr>
          <w:rFonts w:ascii="Times New Roman" w:eastAsia="Times New Roman" w:hAnsi="Times New Roman" w:cs="Times New Roman"/>
          <w:b/>
          <w:sz w:val="28"/>
          <w:szCs w:val="28"/>
        </w:rPr>
      </w:pPr>
      <w:r w:rsidRPr="003C4995">
        <w:rPr>
          <w:rFonts w:ascii="Times New Roman" w:eastAsia="Times New Roman" w:hAnsi="Times New Roman" w:cs="Times New Roman"/>
          <w:b/>
          <w:bCs/>
          <w:sz w:val="28"/>
          <w:szCs w:val="28"/>
        </w:rPr>
        <w:t>KẾ HOẠCH</w:t>
      </w:r>
    </w:p>
    <w:p w:rsidR="003C4995" w:rsidRPr="003C4995" w:rsidRDefault="003C4995" w:rsidP="003C4995">
      <w:pPr>
        <w:spacing w:before="100" w:beforeAutospacing="1" w:after="100" w:afterAutospacing="1" w:line="240" w:lineRule="auto"/>
        <w:jc w:val="center"/>
        <w:rPr>
          <w:rFonts w:ascii="Times New Roman" w:eastAsia="Times New Roman" w:hAnsi="Times New Roman" w:cs="Times New Roman"/>
          <w:b/>
          <w:sz w:val="28"/>
          <w:szCs w:val="28"/>
        </w:rPr>
      </w:pPr>
      <w:r w:rsidRPr="003C4995">
        <w:rPr>
          <w:rFonts w:ascii="Times New Roman" w:eastAsia="Times New Roman" w:hAnsi="Times New Roman" w:cs="Times New Roman"/>
          <w:b/>
          <w:bCs/>
          <w:sz w:val="28"/>
          <w:szCs w:val="28"/>
        </w:rPr>
        <w:t>PHÒNG CHỐNG DỊCH TAY – CHÂN – MIỆNG</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BệnhTay– Chân – Miệng đang diễn biến hết sức phức tạp. Hiện nay c</w:t>
      </w:r>
      <w:r>
        <w:rPr>
          <w:rFonts w:ascii="Times New Roman" w:eastAsia="Times New Roman" w:hAnsi="Times New Roman" w:cs="Times New Roman"/>
          <w:sz w:val="28"/>
          <w:szCs w:val="28"/>
        </w:rPr>
        <w:t>ả nước bệnh xảy ra trên 60 tỉnh</w:t>
      </w:r>
      <w:r w:rsidRPr="003C4995">
        <w:rPr>
          <w:rFonts w:ascii="Times New Roman" w:eastAsia="Times New Roman" w:hAnsi="Times New Roman" w:cs="Times New Roman"/>
          <w:sz w:val="28"/>
          <w:szCs w:val="28"/>
        </w:rPr>
        <w:t xml:space="preserve">. Để chủ động trong công tác phòng chống dịch, hạn chế đến mức thấp nhất nguy cơ xảy ra dịch bệnh trên địa bàn, BCĐ y tế học đường trường </w:t>
      </w:r>
      <w:r>
        <w:rPr>
          <w:rFonts w:ascii="Times New Roman" w:eastAsia="Times New Roman" w:hAnsi="Times New Roman" w:cs="Times New Roman"/>
          <w:sz w:val="28"/>
          <w:szCs w:val="28"/>
        </w:rPr>
        <w:t>MN Việt Cường</w:t>
      </w:r>
      <w:r w:rsidRPr="003C4995">
        <w:rPr>
          <w:rFonts w:ascii="Times New Roman" w:eastAsia="Times New Roman" w:hAnsi="Times New Roman" w:cs="Times New Roman"/>
          <w:sz w:val="28"/>
          <w:szCs w:val="28"/>
        </w:rPr>
        <w:t xml:space="preserve"> lập kế hoạch phòng chống dịch Tay – Chân – Miệng với những nội dung cụ thể sau:</w:t>
      </w:r>
    </w:p>
    <w:p w:rsidR="003C4995" w:rsidRPr="003C4995" w:rsidRDefault="003C4995" w:rsidP="003C4995">
      <w:pPr>
        <w:spacing w:before="100" w:beforeAutospacing="1" w:after="100" w:afterAutospacing="1"/>
        <w:rPr>
          <w:rFonts w:ascii="Times New Roman" w:eastAsia="Times New Roman" w:hAnsi="Times New Roman" w:cs="Times New Roman"/>
          <w:b/>
          <w:sz w:val="28"/>
          <w:szCs w:val="28"/>
        </w:rPr>
      </w:pPr>
      <w:r w:rsidRPr="003C4995">
        <w:rPr>
          <w:rFonts w:ascii="Times New Roman" w:eastAsia="Times New Roman" w:hAnsi="Times New Roman" w:cs="Times New Roman"/>
          <w:sz w:val="28"/>
          <w:szCs w:val="28"/>
        </w:rPr>
        <w:t xml:space="preserve">         </w:t>
      </w:r>
      <w:r w:rsidRPr="003C4995">
        <w:rPr>
          <w:rFonts w:ascii="Times New Roman" w:eastAsia="Times New Roman" w:hAnsi="Times New Roman" w:cs="Times New Roman"/>
          <w:b/>
          <w:sz w:val="28"/>
          <w:szCs w:val="28"/>
        </w:rPr>
        <w:t>I. MỤC TIÊU.</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Tăng cường công tác giám sát, phát hiện kịp thời trường hợp mắc bệnh, ca bệnh nghi ngờ. Tổ chức xử lý ổ dịch đúng quy trình, không để dịch bùng phát lan rộng.</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Đẩy mạnh công tác tuyên truyền, nâng cao nhận thức, thái độ thực hành đúng cho cộng đồng về tác hại của bệnhTay– Chân – Miệng và các biện pháp phòng tránh.</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Thực hiện tốt công tác cách ly, khử khuẩn phòng lây nhiễm.</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Hạn chế thấp nhất xảy ra tử vong.</w:t>
      </w:r>
    </w:p>
    <w:p w:rsidR="003C4995" w:rsidRPr="003C4995" w:rsidRDefault="003C4995" w:rsidP="003C4995">
      <w:pPr>
        <w:spacing w:before="100" w:beforeAutospacing="1" w:after="100" w:afterAutospacing="1"/>
        <w:rPr>
          <w:rFonts w:ascii="Times New Roman" w:eastAsia="Times New Roman" w:hAnsi="Times New Roman" w:cs="Times New Roman"/>
          <w:b/>
          <w:sz w:val="28"/>
          <w:szCs w:val="28"/>
        </w:rPr>
      </w:pPr>
      <w:r w:rsidRPr="003C4995">
        <w:rPr>
          <w:rFonts w:ascii="Times New Roman" w:eastAsia="Times New Roman" w:hAnsi="Times New Roman" w:cs="Times New Roman"/>
          <w:b/>
          <w:sz w:val="28"/>
          <w:szCs w:val="28"/>
        </w:rPr>
        <w:t>         II. NỘI DUNG VÀ BIỆN PHÁP THỰC HIỆN.</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b/>
          <w:bCs/>
          <w:sz w:val="28"/>
          <w:szCs w:val="28"/>
        </w:rPr>
        <w:t>            1. Nội dung.</w:t>
      </w:r>
    </w:p>
    <w:p w:rsidR="009C1B81"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Tuyên truyền sâu rộng trong CBGV, phụ huynh và học sinh về cách phòng chống dịch bệnh, các biện pháp cách ly, giám sát, khử trùng tại nơi ở và nơi học tập, vui chơi.</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lastRenderedPageBreak/>
        <w:t xml:space="preserve"> - Tăng cường công tác kiểm tra, giám sát tình hình dịch bệnh tại trường học và đến tận hộ gia đình. Thường xuyên theo dõi số học sinh nghỉ ốm: tìm hiểu lý do nghỉ ốm, các triệu chứng của bệnh.</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Thường xuyên giám sát chặt chẽ ca bệnh xác định, ca bệnh nghi ngờ phòng bệnh lây lan.</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Hướng dẫn khử trùng bằng hóa chất Chloramin B tại các lớp học và nhà ăn bán trú.</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Phối hợp tốt với trạm y tế trong công tác phòng chống dịch và xử lý dịch bệnh.</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b/>
          <w:bCs/>
          <w:sz w:val="28"/>
          <w:szCs w:val="28"/>
        </w:rPr>
        <w:t>            2. Tổ chức thực hiện.</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xml:space="preserve">         - Triển khai giám sát, khoanh vùng khi phát hiện ra ca dịch đầu tiên và thông báo cho BCĐ phòng chống dịch </w:t>
      </w:r>
      <w:r>
        <w:rPr>
          <w:rFonts w:ascii="Times New Roman" w:eastAsia="Times New Roman" w:hAnsi="Times New Roman" w:cs="Times New Roman"/>
          <w:sz w:val="28"/>
          <w:szCs w:val="28"/>
        </w:rPr>
        <w:t>của phòng,</w:t>
      </w:r>
      <w:r w:rsidRPr="003C4995">
        <w:rPr>
          <w:rFonts w:ascii="Times New Roman" w:eastAsia="Times New Roman" w:hAnsi="Times New Roman" w:cs="Times New Roman"/>
          <w:sz w:val="28"/>
          <w:szCs w:val="28"/>
        </w:rPr>
        <w:t xml:space="preserve"> Trung tâm Y tế dự phòng.</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Tổ chức tuyên truyền đến tận phụ huynh, giáo viên và các học sinh về phòng chống dịchTay– Chân – Miệng.</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xml:space="preserve">         - Tăng cường giám sát dịch bệnh tại địa phương, nếu phát hiện các trường hợp nghi ngờ bị bệnh cần cách ly kịp thời và thông báo lên Trung tâm y tế dự phòng </w:t>
      </w:r>
      <w:r>
        <w:rPr>
          <w:rFonts w:ascii="Times New Roman" w:eastAsia="Times New Roman" w:hAnsi="Times New Roman" w:cs="Times New Roman"/>
          <w:sz w:val="28"/>
          <w:szCs w:val="28"/>
        </w:rPr>
        <w:t>huyện</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Giám sát tình hình dịch bệnh tại trường để phát hiện các trường hợp bị mắc bệnh, cách ly các cháu bị bệnh và có biện pháp xử lý thích hợp nhằm hạn chế lây lan ra cộng đồng.</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b/>
          <w:bCs/>
          <w:sz w:val="28"/>
          <w:szCs w:val="28"/>
        </w:rPr>
        <w:t>            3. Các biện pháp xử lý ổ dịch.</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i/>
          <w:iCs/>
          <w:sz w:val="28"/>
          <w:szCs w:val="28"/>
        </w:rPr>
        <w:t>         3.1.Tại trường học:</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Tổ chức tuyên truyền nâng cao nhận thức cho phụ huynh học sinh, giáo viên và tất cả các em cũng như nhân viên các kiến thức, đường lây truyền, vệ sinh cá nhân, cách ly bệnh nhân và các biện pháp phòng chống dịch bệnhTay– Chân – Miệng.</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Phát hiện trẻ bị mắc bệnh, cho trẻ nghỉ tại nhà không đến lớp ít nhất là 10 ngày kể từ khi khởi bệnh đến khi trẻ hết loét miệng và các phỏng nước.</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lastRenderedPageBreak/>
        <w:t>         - Khi có 2 trẻ trở lên trong 1 lớp học bị mắc bệnh trong vòng 7 ngày thì cho lớp nghỉ học 10 ngày kể từ ngày khởi bệnh của ca bệnh cuối cùng để cắt đứt đường lây truyền.</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Bản thân cán bộ y tế và các cô giáo theo dõi hàng ngày, đặc biệt khi trẻ đến lớp, các biểu hiện: Sốt, xuất huyết, loét miệng, phỏng nước để thông báo cho gia đình, cơ sở y tế xử lý kịp thời.</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Bảo đảm tất cả trẻ em, người lớn thực hiện tốt vệ sinh cá nhân như: vệ sinh răng miệng, rửa tay sạch và thường xuyên bằng xà phòng trước khi ăn hoặc chuẩn bị thức ăn, sau khi đi vệ sinh.</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Thực hiện một số biện pháp hạn chế lây truyền theo đường “Phân – Miệng” khác như: ăn chín uống sôi.</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b/>
          <w:bCs/>
          <w:i/>
          <w:iCs/>
          <w:sz w:val="28"/>
          <w:szCs w:val="28"/>
        </w:rPr>
        <w:t> </w:t>
      </w:r>
      <w:r w:rsidRPr="003C4995">
        <w:rPr>
          <w:rFonts w:ascii="Times New Roman" w:eastAsia="Times New Roman" w:hAnsi="Times New Roman" w:cs="Times New Roman"/>
          <w:sz w:val="28"/>
          <w:szCs w:val="28"/>
        </w:rPr>
        <w:t>          - Thường xuyên làm thông gió lớp học.</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i/>
          <w:iCs/>
          <w:sz w:val="28"/>
          <w:szCs w:val="28"/>
        </w:rPr>
        <w:t>          3.2. Tại gia đình bệnh nhân:</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Bệnh nhân phải được cách ly tránh lây nhiễm cho người khác. Khi có các biểu hiện biến chứng thần kinh hoặc tim mạch như rung giật cơ, đi loạng choạng, ngủ gà, yếu liệt chi, mạch nhanh, sốt cao thì phải đến ngay cơ sở y tế để khám và điều trị bệnh kịp thời.</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Bệnh nhân đeo khẩu trang khi tiếp xúc với người khác, che miệng khi ho, hắt hơi và giữ khoảng cách khi nói chuyện. Không để virus lây lan sang người khác.</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Phân và chất thải bệnh nhân phải được khử trùng bằng Chloramin B.</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Quần áo, chăn màn, dụng cụ của bệnh nhân phải được khử trùng bằng đun sôi, ngâm dung dịch Chloramin B 2%.</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Đối với người chăm sóc bệnh nhân: Hướng dẫn thực hành vệ sinh cá nhân, đặc biệt rửa tay sau khi vệ sinh cho trẻ.</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Hạn chế tối đa tiếp xúc như: hôn, sử dụng chung các dụng cụ khi trẻ bị bệnh.</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Khi trẻ có các triệu chứng bệnhTay– Chân – Miệng không cho phép tham gia các hoạt động gặp gỡ đông trẻ khác như đến lớp, đi bơi,…</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lastRenderedPageBreak/>
        <w:t>           - Theo dõi các biểu hiện sốt, loét miệng, phỏng nước đối với các thành viên trong gia đình, đặc biệt là trẻ em để kịp thời thông báo cho cơ quan y tế xử lý, điều trị.</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b/>
          <w:bCs/>
          <w:sz w:val="28"/>
          <w:szCs w:val="28"/>
        </w:rPr>
        <w:t>               4. Công tác truyền thông.</w:t>
      </w: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Tăng cường công tác tuyên truyền tại trường học trên hệ thống loa phát thanh các thông điệp phòng chống bệnhTay– Chân – Miệng hàng tuần vào các buổi chào cờ đầu tuần.</w:t>
      </w:r>
    </w:p>
    <w:p w:rsidR="003C4995" w:rsidRDefault="003C4995" w:rsidP="003C4995">
      <w:pPr>
        <w:spacing w:before="100" w:beforeAutospacing="1" w:after="100" w:afterAutospacing="1"/>
        <w:rPr>
          <w:rFonts w:ascii="Times New Roman" w:eastAsia="Times New Roman" w:hAnsi="Times New Roman" w:cs="Times New Roman"/>
          <w:sz w:val="28"/>
          <w:szCs w:val="28"/>
        </w:rPr>
      </w:pPr>
      <w:r w:rsidRPr="003C4995">
        <w:rPr>
          <w:rFonts w:ascii="Times New Roman" w:eastAsia="Times New Roman" w:hAnsi="Times New Roman" w:cs="Times New Roman"/>
          <w:sz w:val="28"/>
          <w:szCs w:val="28"/>
        </w:rPr>
        <w:t>          - Gắn các tờ rơi áp phích tại các lớp học, bảng tin, để phụ huynh học sinh và các lớp tiện theo dõi.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C4995" w:rsidTr="003C4995">
        <w:tc>
          <w:tcPr>
            <w:tcW w:w="4788" w:type="dxa"/>
          </w:tcPr>
          <w:p w:rsidR="003C4995" w:rsidRDefault="003C4995" w:rsidP="003C4995">
            <w:pPr>
              <w:spacing w:before="100" w:beforeAutospacing="1" w:after="100" w:afterAutospacing="1"/>
              <w:rPr>
                <w:rFonts w:ascii="Times New Roman" w:eastAsia="Times New Roman" w:hAnsi="Times New Roman" w:cs="Times New Roman"/>
                <w:b/>
                <w:sz w:val="28"/>
                <w:szCs w:val="28"/>
              </w:rPr>
            </w:pPr>
            <w:r w:rsidRPr="003C4995">
              <w:rPr>
                <w:rFonts w:ascii="Times New Roman" w:eastAsia="Times New Roman" w:hAnsi="Times New Roman" w:cs="Times New Roman"/>
                <w:b/>
                <w:sz w:val="28"/>
                <w:szCs w:val="28"/>
              </w:rPr>
              <w:t>Người lập kế hoạch</w:t>
            </w:r>
          </w:p>
          <w:p w:rsidR="00707CB8" w:rsidRDefault="00707CB8" w:rsidP="003C4995">
            <w:pPr>
              <w:spacing w:before="100" w:beforeAutospacing="1" w:after="100" w:afterAutospacing="1"/>
              <w:rPr>
                <w:rFonts w:ascii="Times New Roman" w:eastAsia="Times New Roman" w:hAnsi="Times New Roman" w:cs="Times New Roman"/>
                <w:b/>
                <w:sz w:val="28"/>
                <w:szCs w:val="28"/>
              </w:rPr>
            </w:pPr>
          </w:p>
          <w:p w:rsidR="00707CB8" w:rsidRDefault="00707CB8" w:rsidP="003C4995">
            <w:pPr>
              <w:spacing w:before="100" w:beforeAutospacing="1" w:after="100" w:afterAutospacing="1"/>
              <w:rPr>
                <w:rFonts w:ascii="Times New Roman" w:eastAsia="Times New Roman" w:hAnsi="Times New Roman" w:cs="Times New Roman"/>
                <w:b/>
                <w:sz w:val="28"/>
                <w:szCs w:val="28"/>
              </w:rPr>
            </w:pPr>
          </w:p>
          <w:p w:rsidR="00707CB8" w:rsidRPr="003C4995" w:rsidRDefault="00707CB8" w:rsidP="003C4995">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Phan Thị Như</w:t>
            </w:r>
          </w:p>
        </w:tc>
        <w:tc>
          <w:tcPr>
            <w:tcW w:w="4788" w:type="dxa"/>
          </w:tcPr>
          <w:p w:rsidR="003C4995" w:rsidRDefault="003C4995" w:rsidP="00707CB8">
            <w:pPr>
              <w:spacing w:before="100" w:beforeAutospacing="1" w:after="100" w:afterAutospacing="1"/>
              <w:rPr>
                <w:rFonts w:ascii="Times New Roman" w:eastAsia="Times New Roman" w:hAnsi="Times New Roman" w:cs="Times New Roman"/>
                <w:b/>
                <w:sz w:val="28"/>
                <w:szCs w:val="28"/>
              </w:rPr>
            </w:pPr>
            <w:r w:rsidRPr="003C4995">
              <w:rPr>
                <w:rFonts w:ascii="Times New Roman" w:eastAsia="Times New Roman" w:hAnsi="Times New Roman" w:cs="Times New Roman"/>
                <w:b/>
                <w:sz w:val="28"/>
                <w:szCs w:val="28"/>
              </w:rPr>
              <w:t xml:space="preserve">                  </w:t>
            </w:r>
            <w:r w:rsidR="00707CB8">
              <w:rPr>
                <w:rFonts w:ascii="Times New Roman" w:eastAsia="Times New Roman" w:hAnsi="Times New Roman" w:cs="Times New Roman"/>
                <w:b/>
                <w:sz w:val="28"/>
                <w:szCs w:val="28"/>
              </w:rPr>
              <w:t>HIỆU TRƯỞNG</w:t>
            </w:r>
          </w:p>
          <w:p w:rsidR="00707CB8" w:rsidRDefault="00707CB8" w:rsidP="00707CB8">
            <w:pPr>
              <w:spacing w:before="100" w:beforeAutospacing="1" w:after="100" w:afterAutospacing="1"/>
              <w:rPr>
                <w:rFonts w:ascii="Times New Roman" w:eastAsia="Times New Roman" w:hAnsi="Times New Roman" w:cs="Times New Roman"/>
                <w:b/>
                <w:sz w:val="28"/>
                <w:szCs w:val="28"/>
              </w:rPr>
            </w:pPr>
          </w:p>
          <w:p w:rsidR="00707CB8" w:rsidRDefault="00707CB8" w:rsidP="00707CB8">
            <w:pPr>
              <w:spacing w:before="100" w:beforeAutospacing="1" w:after="100" w:afterAutospacing="1"/>
              <w:rPr>
                <w:rFonts w:ascii="Times New Roman" w:eastAsia="Times New Roman" w:hAnsi="Times New Roman" w:cs="Times New Roman"/>
                <w:b/>
                <w:sz w:val="28"/>
                <w:szCs w:val="28"/>
              </w:rPr>
            </w:pPr>
          </w:p>
          <w:p w:rsidR="00707CB8" w:rsidRPr="003C4995" w:rsidRDefault="00B6134F" w:rsidP="00707CB8">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Phan Thị Uỷ</w:t>
            </w:r>
          </w:p>
        </w:tc>
      </w:tr>
    </w:tbl>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Default="003C4995" w:rsidP="003C4995">
      <w:pPr>
        <w:spacing w:before="100" w:beforeAutospacing="1" w:after="100" w:afterAutospacing="1"/>
        <w:rPr>
          <w:rFonts w:ascii="Times New Roman" w:eastAsia="Times New Roman" w:hAnsi="Times New Roman" w:cs="Times New Roman"/>
          <w:sz w:val="28"/>
          <w:szCs w:val="28"/>
        </w:rPr>
      </w:pPr>
    </w:p>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p>
    <w:tbl>
      <w:tblPr>
        <w:tblW w:w="0" w:type="auto"/>
        <w:tblCellSpacing w:w="0" w:type="dxa"/>
        <w:tblInd w:w="-90" w:type="dxa"/>
        <w:tblCellMar>
          <w:left w:w="0" w:type="dxa"/>
          <w:right w:w="0" w:type="dxa"/>
        </w:tblCellMar>
        <w:tblLook w:val="04A0"/>
      </w:tblPr>
      <w:tblGrid>
        <w:gridCol w:w="3695"/>
        <w:gridCol w:w="5755"/>
      </w:tblGrid>
      <w:tr w:rsidR="003C4995" w:rsidRPr="003C4995" w:rsidTr="00B90EDC">
        <w:trPr>
          <w:trHeight w:val="80"/>
          <w:tblCellSpacing w:w="0" w:type="dxa"/>
        </w:trPr>
        <w:tc>
          <w:tcPr>
            <w:tcW w:w="3695" w:type="dxa"/>
            <w:hideMark/>
          </w:tcPr>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p>
        </w:tc>
        <w:tc>
          <w:tcPr>
            <w:tcW w:w="5755" w:type="dxa"/>
            <w:hideMark/>
          </w:tcPr>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p>
        </w:tc>
      </w:tr>
      <w:tr w:rsidR="003C4995" w:rsidRPr="003C4995" w:rsidTr="00B90EDC">
        <w:trPr>
          <w:tblCellSpacing w:w="0" w:type="dxa"/>
        </w:trPr>
        <w:tc>
          <w:tcPr>
            <w:tcW w:w="3695" w:type="dxa"/>
            <w:hideMark/>
          </w:tcPr>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p>
        </w:tc>
        <w:tc>
          <w:tcPr>
            <w:tcW w:w="5755" w:type="dxa"/>
            <w:hideMark/>
          </w:tcPr>
          <w:p w:rsidR="003C4995" w:rsidRPr="003C4995" w:rsidRDefault="003C4995" w:rsidP="003C4995">
            <w:pPr>
              <w:spacing w:before="100" w:beforeAutospacing="1" w:after="100" w:afterAutospacing="1"/>
              <w:rPr>
                <w:rFonts w:ascii="Times New Roman" w:eastAsia="Times New Roman" w:hAnsi="Times New Roman" w:cs="Times New Roman"/>
                <w:sz w:val="28"/>
                <w:szCs w:val="28"/>
              </w:rPr>
            </w:pPr>
          </w:p>
        </w:tc>
      </w:tr>
    </w:tbl>
    <w:p w:rsidR="00523EB8" w:rsidRPr="003C4995" w:rsidRDefault="00523EB8" w:rsidP="003C4995">
      <w:pPr>
        <w:rPr>
          <w:rFonts w:ascii="Times New Roman" w:hAnsi="Times New Roman" w:cs="Times New Roman"/>
          <w:sz w:val="28"/>
          <w:szCs w:val="28"/>
        </w:rPr>
      </w:pPr>
    </w:p>
    <w:sectPr w:rsidR="00523EB8" w:rsidRPr="003C4995" w:rsidSect="003C4995">
      <w:pgSz w:w="12240" w:h="15840"/>
      <w:pgMar w:top="3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4995"/>
    <w:rsid w:val="000B6E43"/>
    <w:rsid w:val="003C4995"/>
    <w:rsid w:val="00523EB8"/>
    <w:rsid w:val="00707CB8"/>
    <w:rsid w:val="00924B5E"/>
    <w:rsid w:val="009C1B81"/>
    <w:rsid w:val="00AF44F7"/>
    <w:rsid w:val="00B6134F"/>
    <w:rsid w:val="00B90EDC"/>
    <w:rsid w:val="00C60DC7"/>
    <w:rsid w:val="00DE6C6C"/>
    <w:rsid w:val="00ED3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3C49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995"/>
    <w:rPr>
      <w:b/>
      <w:bCs/>
    </w:rPr>
  </w:style>
  <w:style w:type="character" w:styleId="Emphasis">
    <w:name w:val="Emphasis"/>
    <w:basedOn w:val="DefaultParagraphFont"/>
    <w:uiPriority w:val="20"/>
    <w:qFormat/>
    <w:rsid w:val="003C4995"/>
    <w:rPr>
      <w:i/>
      <w:iCs/>
    </w:rPr>
  </w:style>
  <w:style w:type="paragraph" w:customStyle="1" w:styleId="c2">
    <w:name w:val="c2"/>
    <w:basedOn w:val="Normal"/>
    <w:rsid w:val="003C49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C4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259756">
      <w:bodyDiv w:val="1"/>
      <w:marLeft w:val="0"/>
      <w:marRight w:val="0"/>
      <w:marTop w:val="0"/>
      <w:marBottom w:val="0"/>
      <w:divBdr>
        <w:top w:val="none" w:sz="0" w:space="0" w:color="auto"/>
        <w:left w:val="none" w:sz="0" w:space="0" w:color="auto"/>
        <w:bottom w:val="none" w:sz="0" w:space="0" w:color="auto"/>
        <w:right w:val="none" w:sz="0" w:space="0" w:color="auto"/>
      </w:divBdr>
      <w:divsChild>
        <w:div w:id="462424345">
          <w:marLeft w:val="0"/>
          <w:marRight w:val="0"/>
          <w:marTop w:val="0"/>
          <w:marBottom w:val="0"/>
          <w:divBdr>
            <w:top w:val="none" w:sz="0" w:space="0" w:color="auto"/>
            <w:left w:val="none" w:sz="0" w:space="0" w:color="auto"/>
            <w:bottom w:val="none" w:sz="0" w:space="0" w:color="auto"/>
            <w:right w:val="none" w:sz="0" w:space="0" w:color="auto"/>
          </w:divBdr>
          <w:divsChild>
            <w:div w:id="1251550158">
              <w:marLeft w:val="0"/>
              <w:marRight w:val="0"/>
              <w:marTop w:val="0"/>
              <w:marBottom w:val="0"/>
              <w:divBdr>
                <w:top w:val="none" w:sz="0" w:space="0" w:color="auto"/>
                <w:left w:val="none" w:sz="0" w:space="0" w:color="auto"/>
                <w:bottom w:val="none" w:sz="0" w:space="0" w:color="auto"/>
                <w:right w:val="none" w:sz="0" w:space="0" w:color="auto"/>
              </w:divBdr>
              <w:divsChild>
                <w:div w:id="970593293">
                  <w:marLeft w:val="0"/>
                  <w:marRight w:val="0"/>
                  <w:marTop w:val="0"/>
                  <w:marBottom w:val="0"/>
                  <w:divBdr>
                    <w:top w:val="none" w:sz="0" w:space="0" w:color="auto"/>
                    <w:left w:val="none" w:sz="0" w:space="0" w:color="auto"/>
                    <w:bottom w:val="none" w:sz="0" w:space="0" w:color="auto"/>
                    <w:right w:val="none" w:sz="0" w:space="0" w:color="auto"/>
                  </w:divBdr>
                  <w:divsChild>
                    <w:div w:id="755250655">
                      <w:marLeft w:val="0"/>
                      <w:marRight w:val="0"/>
                      <w:marTop w:val="0"/>
                      <w:marBottom w:val="0"/>
                      <w:divBdr>
                        <w:top w:val="none" w:sz="0" w:space="0" w:color="auto"/>
                        <w:left w:val="none" w:sz="0" w:space="0" w:color="auto"/>
                        <w:bottom w:val="none" w:sz="0" w:space="0" w:color="auto"/>
                        <w:right w:val="none" w:sz="0" w:space="0" w:color="auto"/>
                      </w:divBdr>
                      <w:divsChild>
                        <w:div w:id="37438406">
                          <w:marLeft w:val="0"/>
                          <w:marRight w:val="0"/>
                          <w:marTop w:val="0"/>
                          <w:marBottom w:val="0"/>
                          <w:divBdr>
                            <w:top w:val="none" w:sz="0" w:space="0" w:color="auto"/>
                            <w:left w:val="none" w:sz="0" w:space="0" w:color="auto"/>
                            <w:bottom w:val="none" w:sz="0" w:space="0" w:color="auto"/>
                            <w:right w:val="none" w:sz="0" w:space="0" w:color="auto"/>
                          </w:divBdr>
                          <w:divsChild>
                            <w:div w:id="402680930">
                              <w:marLeft w:val="0"/>
                              <w:marRight w:val="0"/>
                              <w:marTop w:val="0"/>
                              <w:marBottom w:val="0"/>
                              <w:divBdr>
                                <w:top w:val="none" w:sz="0" w:space="0" w:color="auto"/>
                                <w:left w:val="none" w:sz="0" w:space="0" w:color="auto"/>
                                <w:bottom w:val="none" w:sz="0" w:space="0" w:color="auto"/>
                                <w:right w:val="none" w:sz="0" w:space="0" w:color="auto"/>
                              </w:divBdr>
                              <w:divsChild>
                                <w:div w:id="174538417">
                                  <w:marLeft w:val="0"/>
                                  <w:marRight w:val="0"/>
                                  <w:marTop w:val="0"/>
                                  <w:marBottom w:val="0"/>
                                  <w:divBdr>
                                    <w:top w:val="none" w:sz="0" w:space="0" w:color="auto"/>
                                    <w:left w:val="none" w:sz="0" w:space="0" w:color="auto"/>
                                    <w:bottom w:val="none" w:sz="0" w:space="0" w:color="auto"/>
                                    <w:right w:val="none" w:sz="0" w:space="0" w:color="auto"/>
                                  </w:divBdr>
                                  <w:divsChild>
                                    <w:div w:id="484980436">
                                      <w:marLeft w:val="0"/>
                                      <w:marRight w:val="0"/>
                                      <w:marTop w:val="0"/>
                                      <w:marBottom w:val="0"/>
                                      <w:divBdr>
                                        <w:top w:val="none" w:sz="0" w:space="0" w:color="auto"/>
                                        <w:left w:val="none" w:sz="0" w:space="0" w:color="auto"/>
                                        <w:bottom w:val="none" w:sz="0" w:space="0" w:color="auto"/>
                                        <w:right w:val="none" w:sz="0" w:space="0" w:color="auto"/>
                                      </w:divBdr>
                                      <w:divsChild>
                                        <w:div w:id="4090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NBTVN</dc:creator>
  <cp:lastModifiedBy>My PC</cp:lastModifiedBy>
  <cp:revision>9</cp:revision>
  <cp:lastPrinted>2018-09-28T03:04:00Z</cp:lastPrinted>
  <dcterms:created xsi:type="dcterms:W3CDTF">2017-10-11T06:57:00Z</dcterms:created>
  <dcterms:modified xsi:type="dcterms:W3CDTF">2018-10-22T02:07:00Z</dcterms:modified>
</cp:coreProperties>
</file>